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12" w:rsidRDefault="00CC730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СОГЛАШЕНИЕ</w:t>
      </w:r>
    </w:p>
    <w:p w:rsidR="00A53F12" w:rsidRDefault="00CC730F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передаче ревизионной комиссии муниципального образования</w:t>
      </w:r>
    </w:p>
    <w:p w:rsidR="00A53F12" w:rsidRDefault="00CC730F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Сланцевский муниципальный  район Ленинградской области полномочий по осуществлению внешнего муниципального финансового</w:t>
      </w:r>
      <w:r>
        <w:rPr>
          <w:b/>
          <w:sz w:val="28"/>
          <w:szCs w:val="28"/>
          <w:lang w:val="ru-RU"/>
        </w:rPr>
        <w:t xml:space="preserve"> контроля № 1-3</w:t>
      </w:r>
    </w:p>
    <w:p w:rsidR="00A53F12" w:rsidRPr="00911F34" w:rsidRDefault="00CC730F">
      <w:pPr>
        <w:pStyle w:val="Standard"/>
        <w:spacing w:before="240"/>
        <w:jc w:val="center"/>
        <w:rPr>
          <w:lang w:val="ru-RU"/>
        </w:rPr>
      </w:pPr>
      <w:r>
        <w:rPr>
          <w:sz w:val="28"/>
          <w:szCs w:val="28"/>
          <w:lang w:val="ru-RU"/>
        </w:rPr>
        <w:t>г. Сланцы</w:t>
      </w:r>
      <w:r>
        <w:rPr>
          <w:sz w:val="28"/>
          <w:szCs w:val="28"/>
          <w:lang w:val="ru-RU"/>
        </w:rPr>
        <w:tab/>
        <w:t>Ленинградской области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9 января 2019 г.</w:t>
      </w:r>
    </w:p>
    <w:p w:rsidR="00A53F12" w:rsidRPr="00911F34" w:rsidRDefault="00CC730F">
      <w:pPr>
        <w:pStyle w:val="Standard"/>
        <w:spacing w:before="288"/>
        <w:ind w:firstLine="709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>Совет депутатов муниципального образования Сланцевский муниципальный  район Ленинградской области, именуемый в дальнейшем Совет депутатов района, в лице главы мун</w:t>
      </w:r>
      <w:r>
        <w:rPr>
          <w:sz w:val="28"/>
          <w:szCs w:val="28"/>
          <w:lang w:val="ru-RU"/>
        </w:rPr>
        <w:t>иципального образования В.В.  Кравченко, действующего на основании Устава муниципального образования Сланцевский муниципальный район Ленинградской области, с одной стороны и Совет депутатов муниципального образования Загривское сельское поселение Сланцевск</w:t>
      </w:r>
      <w:r>
        <w:rPr>
          <w:sz w:val="28"/>
          <w:szCs w:val="28"/>
          <w:lang w:val="ru-RU"/>
        </w:rPr>
        <w:t>ого района Ленинградской области, именуемого в дальнейшем Совет депутатов поселения, в лице главы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М.В. </w:t>
      </w:r>
      <w:proofErr w:type="spellStart"/>
      <w:r>
        <w:rPr>
          <w:sz w:val="28"/>
          <w:szCs w:val="28"/>
          <w:lang w:val="ru-RU"/>
        </w:rPr>
        <w:t>Лонготкиной</w:t>
      </w:r>
      <w:proofErr w:type="spellEnd"/>
      <w:r>
        <w:rPr>
          <w:sz w:val="28"/>
          <w:szCs w:val="28"/>
          <w:lang w:val="ru-RU"/>
        </w:rPr>
        <w:t>, действующего на основании Устава муниципального образования Загривское сельское поселение Сланцевского района Лен</w:t>
      </w:r>
      <w:r>
        <w:rPr>
          <w:sz w:val="28"/>
          <w:szCs w:val="28"/>
          <w:lang w:val="ru-RU"/>
        </w:rPr>
        <w:t>инградской области, с другой стороны</w:t>
      </w:r>
      <w:r>
        <w:rPr>
          <w:color w:val="000000"/>
          <w:sz w:val="28"/>
          <w:szCs w:val="28"/>
          <w:lang w:val="ru-RU"/>
        </w:rPr>
        <w:t>, совместно именуемые «Стороны», в целях реализации Бюджетного кодекса Российской Федерации, в соответствии с частью 11 статьи 3 Федерального закона от 7 февраля 2011 года № 6-ФЗ «Об общих принципах организации и деятель</w:t>
      </w:r>
      <w:r>
        <w:rPr>
          <w:color w:val="000000"/>
          <w:sz w:val="28"/>
          <w:szCs w:val="28"/>
          <w:lang w:val="ru-RU"/>
        </w:rPr>
        <w:t xml:space="preserve">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  <w:lang w:val="ru-RU"/>
        </w:rPr>
        <w:t>решения Совета</w:t>
      </w:r>
      <w:proofErr w:type="gramEnd"/>
      <w:r>
        <w:rPr>
          <w:sz w:val="28"/>
          <w:szCs w:val="28"/>
          <w:lang w:val="ru-RU"/>
        </w:rPr>
        <w:t xml:space="preserve"> депутатов поселения от 22 октября 2018 года  № 265-сд «О заключении соглашения о передаче полномочий по осуществлению внешнего муниципального финан</w:t>
      </w:r>
      <w:r>
        <w:rPr>
          <w:sz w:val="28"/>
          <w:szCs w:val="28"/>
          <w:lang w:val="ru-RU"/>
        </w:rPr>
        <w:t>сового контроля» и решения Совета депутатов района от 21 декабря  2018 года № 540-рсд «О передаче ревизионной комиссии  муниципального образования Сланцевский муниципальный район Ленинградской области полномочий контрольно-счетных органов поселений  по осу</w:t>
      </w:r>
      <w:r>
        <w:rPr>
          <w:sz w:val="28"/>
          <w:szCs w:val="28"/>
          <w:lang w:val="ru-RU"/>
        </w:rPr>
        <w:t xml:space="preserve">ществлению внешнего муниципального финансового контроля» </w:t>
      </w:r>
      <w:r>
        <w:rPr>
          <w:color w:val="000000"/>
          <w:sz w:val="28"/>
          <w:szCs w:val="28"/>
          <w:lang w:val="ru-RU"/>
        </w:rPr>
        <w:t>заключили настоящее соглашение о нижеследующем:</w:t>
      </w:r>
    </w:p>
    <w:p w:rsidR="00A53F12" w:rsidRDefault="00CC730F">
      <w:pPr>
        <w:pStyle w:val="Standard"/>
        <w:shd w:val="clear" w:color="auto" w:fill="FFFFFF"/>
        <w:spacing w:before="120" w:after="12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Предмет соглашения.</w:t>
      </w:r>
    </w:p>
    <w:p w:rsidR="00A53F12" w:rsidRPr="00911F34" w:rsidRDefault="00CC730F">
      <w:pPr>
        <w:pStyle w:val="Standard"/>
        <w:shd w:val="clear" w:color="auto" w:fill="FFFFFF"/>
        <w:spacing w:before="12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1.1. Предметом настоящего соглашения является передача ревизионной комиссии муниципального образования Сланцевский муниципальный</w:t>
      </w:r>
      <w:r>
        <w:rPr>
          <w:sz w:val="28"/>
          <w:szCs w:val="28"/>
          <w:lang w:val="ru-RU"/>
        </w:rPr>
        <w:t xml:space="preserve"> район полномочий по осуществлению внешнего муниципального финансового контроля и их реализация за счет межбюджетных трансфертов, предоставляемых из бюджета поселения в бюджет района</w:t>
      </w:r>
      <w:r>
        <w:rPr>
          <w:color w:val="000000"/>
          <w:sz w:val="28"/>
          <w:szCs w:val="28"/>
          <w:lang w:val="ru-RU"/>
        </w:rPr>
        <w:t xml:space="preserve"> в соответствии с Бюджетным кодексом Российской Федерации и в порядке, опр</w:t>
      </w:r>
      <w:r>
        <w:rPr>
          <w:color w:val="000000"/>
          <w:sz w:val="28"/>
          <w:szCs w:val="28"/>
          <w:lang w:val="ru-RU"/>
        </w:rPr>
        <w:t>еделяемом настоящим соглашением</w:t>
      </w:r>
      <w:r>
        <w:rPr>
          <w:sz w:val="28"/>
          <w:szCs w:val="28"/>
          <w:lang w:val="ru-RU"/>
        </w:rPr>
        <w:t>.</w:t>
      </w:r>
    </w:p>
    <w:p w:rsidR="00A53F12" w:rsidRPr="00911F34" w:rsidRDefault="00CC730F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1.2. </w:t>
      </w:r>
      <w:r>
        <w:rPr>
          <w:color w:val="000000"/>
          <w:sz w:val="28"/>
          <w:szCs w:val="28"/>
          <w:lang w:val="ru-RU"/>
        </w:rPr>
        <w:t>В целях реализации настоящего соглашения ревизионной комиссии района передаются следующие полномочия по осуществлению внешнего муниципального финансового контроля: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экспертиза проектов бюджета поселения;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внешняя п</w:t>
      </w:r>
      <w:r>
        <w:rPr>
          <w:sz w:val="28"/>
          <w:szCs w:val="28"/>
          <w:lang w:val="ru-RU"/>
        </w:rPr>
        <w:t>роверка годового отчета об исполнении бюджета поселения;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3)иные полномочия по внешнему муниципальному финансовому контролю, установленные федеральными законами, уставами поселения и района, Положением о ревизионной комиссии района.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Внешняя проверка го</w:t>
      </w:r>
      <w:r>
        <w:rPr>
          <w:sz w:val="28"/>
          <w:szCs w:val="28"/>
          <w:lang w:val="ru-RU"/>
        </w:rPr>
        <w:t>дового отчета об исполнении бюджета поселения и экспертиза проекта бюджета поселения ежегодно включаются в планы работы ревизионной комиссии района.</w:t>
      </w:r>
    </w:p>
    <w:p w:rsidR="00A53F12" w:rsidRDefault="00CC730F">
      <w:pPr>
        <w:pStyle w:val="Standard"/>
        <w:shd w:val="clear" w:color="auto" w:fill="FFFFFF"/>
        <w:spacing w:before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Иные мероприятия по осуществлению внешнего муниципального финансового контроля включаются в планы рабо</w:t>
      </w:r>
      <w:r>
        <w:rPr>
          <w:sz w:val="28"/>
          <w:szCs w:val="28"/>
          <w:lang w:val="ru-RU"/>
        </w:rPr>
        <w:t>ты ревизионной комиссии района по усмотрению ревизионной комиссии района.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Поручения совета депутатов поселения подлежат включению в планы работы ревизионной комиссии района при условии достаточных возможностей у ревизионной комиссии района для их испо</w:t>
      </w:r>
      <w:r>
        <w:rPr>
          <w:sz w:val="28"/>
          <w:szCs w:val="28"/>
          <w:lang w:val="ru-RU"/>
        </w:rPr>
        <w:t>лнения.</w:t>
      </w:r>
    </w:p>
    <w:p w:rsidR="00A53F12" w:rsidRDefault="00CC730F">
      <w:pPr>
        <w:pStyle w:val="Standard"/>
        <w:spacing w:before="120" w:after="120"/>
        <w:ind w:left="72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 Срок действия соглашения.</w:t>
      </w:r>
    </w:p>
    <w:p w:rsidR="00A53F12" w:rsidRPr="00911F34" w:rsidRDefault="00CC730F">
      <w:pPr>
        <w:pStyle w:val="Standard"/>
        <w:tabs>
          <w:tab w:val="left" w:pos="720"/>
        </w:tabs>
        <w:ind w:firstLine="72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2.1. Настоящее соглашение вступает в силу </w:t>
      </w:r>
      <w:r>
        <w:rPr>
          <w:sz w:val="28"/>
          <w:szCs w:val="28"/>
          <w:lang w:val="ru-RU"/>
        </w:rPr>
        <w:t>с 1 января 2019 года и действует по 31 декабря 201</w:t>
      </w:r>
      <w:bookmarkStart w:id="0" w:name="_GoBack"/>
      <w:bookmarkEnd w:id="0"/>
      <w:r>
        <w:rPr>
          <w:sz w:val="28"/>
          <w:szCs w:val="28"/>
          <w:lang w:val="ru-RU"/>
        </w:rPr>
        <w:t>9 года.</w:t>
      </w:r>
    </w:p>
    <w:p w:rsidR="00A53F12" w:rsidRDefault="00CC730F">
      <w:pPr>
        <w:pStyle w:val="Standard"/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2.2. </w:t>
      </w:r>
      <w:proofErr w:type="gramStart"/>
      <w:r>
        <w:rPr>
          <w:color w:val="000000"/>
          <w:sz w:val="28"/>
          <w:szCs w:val="28"/>
          <w:lang w:val="ru-RU"/>
        </w:rPr>
        <w:t xml:space="preserve">При отсутствии письменного обращения какой-либо из сторон о прекращении действия настоящего соглашения, </w:t>
      </w:r>
      <w:r>
        <w:rPr>
          <w:color w:val="000000"/>
          <w:sz w:val="28"/>
          <w:szCs w:val="28"/>
          <w:lang w:val="ru-RU"/>
        </w:rPr>
        <w:t>направленного до истечения срока действия соглашения, соглашение считается пролонгированным на срок 3 года.</w:t>
      </w:r>
      <w:proofErr w:type="gramEnd"/>
    </w:p>
    <w:p w:rsidR="00A53F12" w:rsidRDefault="00CC730F">
      <w:pPr>
        <w:pStyle w:val="Standard"/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2.3. В случае если решением совета депутатов поселения о бюджете поселения не будут утверждены межбюджетные трансферты бюджету района, предусмотренн</w:t>
      </w:r>
      <w:r>
        <w:rPr>
          <w:color w:val="000000"/>
          <w:sz w:val="28"/>
          <w:szCs w:val="28"/>
          <w:lang w:val="ru-RU"/>
        </w:rPr>
        <w:t>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53F12" w:rsidRDefault="00CC730F">
      <w:pPr>
        <w:pStyle w:val="Standard"/>
        <w:tabs>
          <w:tab w:val="left" w:pos="720"/>
          <w:tab w:val="left" w:pos="1260"/>
        </w:tabs>
        <w:spacing w:before="120"/>
        <w:ind w:firstLine="72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3. Порядок определения ежегодного объема межбюджетных трансфертов, необходимых для осуществления пер</w:t>
      </w:r>
      <w:r>
        <w:rPr>
          <w:b/>
          <w:color w:val="000000"/>
          <w:sz w:val="28"/>
          <w:szCs w:val="28"/>
          <w:lang w:val="ru-RU"/>
        </w:rPr>
        <w:t>едаваемых полномочий.</w:t>
      </w:r>
    </w:p>
    <w:p w:rsidR="00A53F12" w:rsidRDefault="00CC730F">
      <w:pPr>
        <w:pStyle w:val="Textbodyindent"/>
        <w:tabs>
          <w:tab w:val="left" w:pos="-2340"/>
        </w:tabs>
        <w:spacing w:before="120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3.1.Размер межбюджетных трансфертов, необходимых для осуществления передаваемых полномочий и предоставляемых из бюджета поселения в бюджет района,  определяется по формуле:</w:t>
      </w:r>
    </w:p>
    <w:p w:rsidR="00A53F12" w:rsidRDefault="00A53F12">
      <w:pPr>
        <w:pStyle w:val="Textbody"/>
        <w:jc w:val="center"/>
        <w:rPr>
          <w:sz w:val="28"/>
          <w:szCs w:val="28"/>
          <w:lang w:val="ru-RU"/>
        </w:rPr>
      </w:pPr>
    </w:p>
    <w:p w:rsidR="00A53F12" w:rsidRDefault="00CC730F">
      <w:pPr>
        <w:pStyle w:val="Textbody"/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Н=(ОП+С)*</w:t>
      </w:r>
      <w:proofErr w:type="gramStart"/>
      <w:r>
        <w:rPr>
          <w:b/>
          <w:sz w:val="28"/>
          <w:szCs w:val="28"/>
          <w:lang w:val="ru-RU"/>
        </w:rPr>
        <w:t>К</w:t>
      </w:r>
      <w:proofErr w:type="gramEnd"/>
      <w:r>
        <w:rPr>
          <w:b/>
          <w:sz w:val="28"/>
          <w:szCs w:val="28"/>
          <w:lang w:val="ru-RU"/>
        </w:rPr>
        <w:t xml:space="preserve"> (руб./год),</w:t>
      </w:r>
    </w:p>
    <w:p w:rsidR="00A53F12" w:rsidRDefault="00CC730F">
      <w:pPr>
        <w:pStyle w:val="Textbody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где:</w:t>
      </w:r>
    </w:p>
    <w:p w:rsidR="00A53F12" w:rsidRPr="00911F34" w:rsidRDefault="00CC730F">
      <w:pPr>
        <w:pStyle w:val="Textbody"/>
        <w:ind w:firstLine="851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ОП – </w:t>
      </w:r>
      <w:r>
        <w:rPr>
          <w:sz w:val="28"/>
          <w:szCs w:val="28"/>
          <w:lang w:val="ru-RU"/>
        </w:rPr>
        <w:t xml:space="preserve">годовой фонд оплаты труда </w:t>
      </w:r>
      <w:r>
        <w:rPr>
          <w:sz w:val="28"/>
          <w:szCs w:val="28"/>
          <w:lang w:val="ru-RU"/>
        </w:rPr>
        <w:t>одного штатного работника в должности ревизора-инспектора, рассчитанный в соответствии с решением совета депутатов муниципального образования Сланцевский муниципальный район Ленинградской области;</w:t>
      </w:r>
    </w:p>
    <w:p w:rsidR="00A53F12" w:rsidRPr="00911F34" w:rsidRDefault="00CC730F">
      <w:pPr>
        <w:pStyle w:val="Textbody"/>
        <w:ind w:firstLine="851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С – </w:t>
      </w:r>
      <w:r>
        <w:rPr>
          <w:sz w:val="28"/>
          <w:szCs w:val="28"/>
          <w:lang w:val="ru-RU"/>
        </w:rPr>
        <w:t>норматив текущих расходов (за исключением заработной пл</w:t>
      </w:r>
      <w:r>
        <w:rPr>
          <w:sz w:val="28"/>
          <w:szCs w:val="28"/>
          <w:lang w:val="ru-RU"/>
        </w:rPr>
        <w:t>аты с начислениями) на одного штатного работника, необходимых для обеспечения деятельности;</w:t>
      </w:r>
    </w:p>
    <w:p w:rsidR="00A53F12" w:rsidRPr="00911F34" w:rsidRDefault="00CC730F">
      <w:pPr>
        <w:pStyle w:val="Textbody"/>
        <w:ind w:firstLine="851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– коэффициент,  равный среднему  арифметическому коэффициентов численности населения поселения  и объема доходов (без учета трансфертов)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A53F12" w:rsidRDefault="00CC730F">
      <w:pPr>
        <w:pStyle w:val="Textbody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Коэффициент численности</w:t>
      </w:r>
      <w:r>
        <w:rPr>
          <w:sz w:val="28"/>
          <w:szCs w:val="28"/>
          <w:lang w:val="ru-RU"/>
        </w:rPr>
        <w:t xml:space="preserve"> населения равен отношению численности населения поселения в последнем отчетном году к численности поселений в последнем отчетном году;</w:t>
      </w:r>
    </w:p>
    <w:p w:rsidR="00A53F12" w:rsidRPr="00911F34" w:rsidRDefault="00CC730F">
      <w:pPr>
        <w:pStyle w:val="Textbodyindent"/>
        <w:tabs>
          <w:tab w:val="left" w:pos="-2340"/>
        </w:tabs>
        <w:spacing w:before="120"/>
        <w:ind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Коэффициент объема доходов равен отношению объема доходов бюджета поселения в последнем отчетном году к объему доходов б</w:t>
      </w:r>
      <w:r>
        <w:rPr>
          <w:color w:val="000000"/>
          <w:sz w:val="28"/>
          <w:szCs w:val="28"/>
          <w:lang w:val="ru-RU"/>
        </w:rPr>
        <w:t>юджетов поселений района в последнем отчетном году</w:t>
      </w:r>
      <w:r>
        <w:rPr>
          <w:color w:val="000000"/>
          <w:szCs w:val="28"/>
          <w:lang w:val="ru-RU"/>
        </w:rPr>
        <w:t>.</w:t>
      </w:r>
    </w:p>
    <w:p w:rsidR="00A53F12" w:rsidRDefault="00A53F12">
      <w:pPr>
        <w:pStyle w:val="Textbodyindent"/>
        <w:tabs>
          <w:tab w:val="left" w:pos="-2340"/>
        </w:tabs>
        <w:ind w:firstLine="709"/>
        <w:rPr>
          <w:color w:val="000000"/>
          <w:sz w:val="28"/>
          <w:szCs w:val="28"/>
          <w:lang w:val="ru-RU"/>
        </w:rPr>
      </w:pPr>
    </w:p>
    <w:p w:rsidR="00A53F12" w:rsidRPr="00911F34" w:rsidRDefault="00CC730F">
      <w:pPr>
        <w:pStyle w:val="Textbodyindent"/>
        <w:tabs>
          <w:tab w:val="left" w:pos="-2340"/>
        </w:tabs>
        <w:ind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3.2. Ежегодный объем межбюджетных трансфертов, необходимых для осуществления передаваемых полномочий, утверждается  решениями совета депутатов поселения и совета депутатов района о  бюджете муниципальног</w:t>
      </w:r>
      <w:r>
        <w:rPr>
          <w:color w:val="000000"/>
          <w:sz w:val="28"/>
          <w:szCs w:val="28"/>
          <w:lang w:val="ru-RU"/>
        </w:rPr>
        <w:t>о образования на очередной финансовый год.</w:t>
      </w:r>
    </w:p>
    <w:p w:rsidR="00A53F12" w:rsidRDefault="00A53F12">
      <w:pPr>
        <w:pStyle w:val="Textbodyindent"/>
        <w:tabs>
          <w:tab w:val="left" w:pos="-2340"/>
        </w:tabs>
        <w:ind w:firstLine="709"/>
        <w:rPr>
          <w:color w:val="000000"/>
          <w:sz w:val="28"/>
          <w:szCs w:val="28"/>
          <w:lang w:val="ru-RU"/>
        </w:rPr>
      </w:pP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3.3.Расчетный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ревизионной комиссией  района до </w:t>
      </w:r>
      <w:r>
        <w:rPr>
          <w:color w:val="000000"/>
          <w:sz w:val="28"/>
          <w:szCs w:val="28"/>
          <w:lang w:val="ru-RU"/>
        </w:rPr>
        <w:t xml:space="preserve">представительного органа поселения и администрации поселения не </w:t>
      </w:r>
      <w:proofErr w:type="gramStart"/>
      <w:r>
        <w:rPr>
          <w:color w:val="000000"/>
          <w:sz w:val="28"/>
          <w:szCs w:val="28"/>
          <w:lang w:val="ru-RU"/>
        </w:rPr>
        <w:t>позднее</w:t>
      </w:r>
      <w:proofErr w:type="gramEnd"/>
      <w:r>
        <w:rPr>
          <w:color w:val="000000"/>
          <w:sz w:val="28"/>
          <w:szCs w:val="28"/>
          <w:lang w:val="ru-RU"/>
        </w:rPr>
        <w:t xml:space="preserve"> чем за 3 месяца до начала очередного года.</w:t>
      </w:r>
    </w:p>
    <w:p w:rsidR="00A53F12" w:rsidRPr="00911F34" w:rsidRDefault="00CC730F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3.4. Объем межбюджетных трансфертов на период действия соглашения, не может превышать объем, определенный в установленном выше порядке. На пе</w:t>
      </w:r>
      <w:r>
        <w:rPr>
          <w:color w:val="000000"/>
          <w:sz w:val="28"/>
          <w:szCs w:val="28"/>
          <w:lang w:val="ru-RU"/>
        </w:rPr>
        <w:t xml:space="preserve">риод действия соглашения объем равен </w:t>
      </w:r>
      <w:r>
        <w:rPr>
          <w:b/>
          <w:color w:val="000000"/>
          <w:sz w:val="28"/>
          <w:szCs w:val="28"/>
          <w:lang w:val="ru-RU"/>
        </w:rPr>
        <w:t>9</w:t>
      </w:r>
      <w:r>
        <w:rPr>
          <w:b/>
          <w:bCs/>
          <w:color w:val="000000"/>
          <w:sz w:val="28"/>
          <w:szCs w:val="28"/>
          <w:lang w:val="ru-RU"/>
        </w:rPr>
        <w:t xml:space="preserve"> 200 </w:t>
      </w:r>
      <w:r>
        <w:rPr>
          <w:b/>
          <w:color w:val="000000"/>
          <w:sz w:val="28"/>
          <w:szCs w:val="28"/>
          <w:lang w:val="ru-RU"/>
        </w:rPr>
        <w:t>(Девять тысяч двести) рублей.</w:t>
      </w:r>
    </w:p>
    <w:p w:rsidR="00A53F12" w:rsidRPr="00911F34" w:rsidRDefault="00CC730F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3.5. Размер</w:t>
      </w:r>
      <w:r>
        <w:rPr>
          <w:color w:val="000000"/>
          <w:sz w:val="28"/>
          <w:szCs w:val="28"/>
          <w:lang w:val="ru-RU"/>
        </w:rPr>
        <w:t xml:space="preserve"> межбюджетных трансфертов</w:t>
      </w:r>
      <w:r>
        <w:rPr>
          <w:sz w:val="28"/>
          <w:szCs w:val="28"/>
          <w:lang w:val="ru-RU"/>
        </w:rPr>
        <w:t>, предоставляемых из бюджета поселения в бюджет района, может быть изменен не чаще, чем один раз в год в расчете на следующий год, в условиях корре</w:t>
      </w:r>
      <w:r>
        <w:rPr>
          <w:sz w:val="28"/>
          <w:szCs w:val="28"/>
          <w:lang w:val="ru-RU"/>
        </w:rPr>
        <w:t>ктировки показателей.</w:t>
      </w:r>
    </w:p>
    <w:p w:rsidR="00A53F12" w:rsidRDefault="00CC730F">
      <w:pPr>
        <w:pStyle w:val="Textbodyinden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</w:t>
      </w:r>
      <w:r>
        <w:rPr>
          <w:sz w:val="28"/>
          <w:szCs w:val="28"/>
          <w:lang w:val="ru-RU"/>
        </w:rPr>
        <w:t>фикации.</w:t>
      </w:r>
    </w:p>
    <w:p w:rsidR="00A53F12" w:rsidRDefault="00CC730F">
      <w:pPr>
        <w:pStyle w:val="Textbodyinden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A53F12" w:rsidRPr="00911F34" w:rsidRDefault="00CC730F">
      <w:pPr>
        <w:pStyle w:val="Textbodyindent"/>
        <w:tabs>
          <w:tab w:val="left" w:pos="-2340"/>
        </w:tabs>
        <w:spacing w:before="120"/>
        <w:ind w:firstLine="709"/>
        <w:rPr>
          <w:lang w:val="ru-RU"/>
        </w:rPr>
      </w:pPr>
      <w:r>
        <w:rPr>
          <w:sz w:val="28"/>
          <w:szCs w:val="28"/>
          <w:lang w:val="ru-RU"/>
        </w:rPr>
        <w:t xml:space="preserve">3.8. Ежегодный объем межбюджетных трансфертов перечисляется двумя частями в сроки до 1 апреля (не </w:t>
      </w:r>
      <w:proofErr w:type="gramStart"/>
      <w:r>
        <w:rPr>
          <w:sz w:val="28"/>
          <w:szCs w:val="28"/>
          <w:lang w:val="ru-RU"/>
        </w:rPr>
        <w:t>менее ½ годового</w:t>
      </w:r>
      <w:proofErr w:type="gramEnd"/>
      <w:r>
        <w:rPr>
          <w:sz w:val="28"/>
          <w:szCs w:val="28"/>
          <w:lang w:val="ru-RU"/>
        </w:rPr>
        <w:t xml:space="preserve"> об</w:t>
      </w:r>
      <w:r>
        <w:rPr>
          <w:sz w:val="28"/>
          <w:szCs w:val="28"/>
          <w:lang w:val="ru-RU"/>
        </w:rPr>
        <w:t>ъема межбюджетных трансфертов) и до 1 октября (оставшаяся часть межбюджетных трансфертов) в соответствии с бюджетной росписью и кассовым планом бюджета Загривского сельского поселения на 2019 год.</w:t>
      </w:r>
    </w:p>
    <w:p w:rsidR="00A53F12" w:rsidRDefault="00A53F12">
      <w:pPr>
        <w:pStyle w:val="Textbodyindent"/>
        <w:tabs>
          <w:tab w:val="left" w:pos="-2340"/>
        </w:tabs>
        <w:ind w:firstLine="709"/>
        <w:rPr>
          <w:sz w:val="28"/>
          <w:szCs w:val="28"/>
          <w:lang w:val="ru-RU"/>
        </w:rPr>
      </w:pPr>
    </w:p>
    <w:p w:rsidR="00A53F12" w:rsidRDefault="00CC730F">
      <w:pPr>
        <w:pStyle w:val="Standard"/>
        <w:tabs>
          <w:tab w:val="left" w:pos="0"/>
          <w:tab w:val="left" w:pos="720"/>
        </w:tabs>
        <w:spacing w:before="120" w:after="120"/>
        <w:ind w:firstLine="72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4. Права и обязанности сторон:</w:t>
      </w:r>
    </w:p>
    <w:p w:rsidR="00A53F12" w:rsidRDefault="00CC730F">
      <w:pPr>
        <w:pStyle w:val="Standard"/>
        <w:shd w:val="clear" w:color="auto" w:fill="FFFFFF"/>
        <w:spacing w:before="120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4.1.Совет депутатов </w:t>
      </w:r>
      <w:r>
        <w:rPr>
          <w:b/>
          <w:color w:val="000000"/>
          <w:sz w:val="28"/>
          <w:szCs w:val="28"/>
          <w:lang w:val="ru-RU"/>
        </w:rPr>
        <w:t>муниципального района:</w:t>
      </w:r>
    </w:p>
    <w:p w:rsidR="00A53F12" w:rsidRPr="00911F34" w:rsidRDefault="00CC730F">
      <w:pPr>
        <w:pStyle w:val="Standard"/>
        <w:shd w:val="clear" w:color="auto" w:fill="FFFFFF"/>
        <w:spacing w:before="12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4.1.1.) устанавливает в муниципальных правовых актах полномочия ревизионной комиссии района по осуществлению предусмотренных настоящим Соглашением полномочий;</w:t>
      </w:r>
    </w:p>
    <w:p w:rsidR="00A53F12" w:rsidRDefault="00CC730F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4.1.2.) устанавливает штатную численность контрольно-счетного органа с уче</w:t>
      </w:r>
      <w:r>
        <w:rPr>
          <w:color w:val="000000"/>
          <w:sz w:val="28"/>
          <w:szCs w:val="28"/>
          <w:lang w:val="ru-RU"/>
        </w:rPr>
        <w:t>том необходимости осуществления предусмотренных настоящим Соглашением полномочий;</w:t>
      </w:r>
    </w:p>
    <w:p w:rsidR="00A53F12" w:rsidRDefault="00CC730F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4.1.3.) может устанавливать случаи и порядок  использования собственных материальных ресурсов и финансовых средств муниципального района для осуществления, предусмотренных на</w:t>
      </w:r>
      <w:r>
        <w:rPr>
          <w:color w:val="000000"/>
          <w:sz w:val="28"/>
          <w:szCs w:val="28"/>
          <w:lang w:val="ru-RU"/>
        </w:rPr>
        <w:t>стоящим Соглашением полномочий;</w:t>
      </w:r>
    </w:p>
    <w:p w:rsidR="00A53F12" w:rsidRDefault="00CC730F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4.1.4.) получает от ревизионной комиссии района информацию об осуществлении предусмотренных настоящим Соглашением полномочий и результатах проведенных и экспертно-аналитических мероприятиях.</w:t>
      </w:r>
    </w:p>
    <w:p w:rsidR="00A53F12" w:rsidRDefault="00CC730F">
      <w:pPr>
        <w:pStyle w:val="Standard"/>
        <w:shd w:val="clear" w:color="auto" w:fill="FFFFFF"/>
        <w:spacing w:before="120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4.2.Ревизионная комиссия  района: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4.2.1. Включает в план своей работы: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Ежегодно – внешнюю проверку годового отчета об исполнении бюджета поселения и экспертизу проекта бюджета поселения;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сроки, не противоречащие законодательству – иные контрольные и экспертно-аналитические мероприятия с</w:t>
      </w:r>
      <w:r>
        <w:rPr>
          <w:color w:val="000000"/>
          <w:sz w:val="28"/>
          <w:szCs w:val="28"/>
          <w:lang w:val="ru-RU"/>
        </w:rPr>
        <w:t xml:space="preserve"> учетом финансовых средств на их исполнение;</w:t>
      </w:r>
    </w:p>
    <w:p w:rsidR="00A53F12" w:rsidRPr="00911F34" w:rsidRDefault="00CC730F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4.2.2. Подготавливает заключения на проекты бюджета </w:t>
      </w:r>
      <w:r>
        <w:rPr>
          <w:sz w:val="28"/>
          <w:szCs w:val="28"/>
          <w:lang w:val="ru-RU"/>
        </w:rPr>
        <w:t>поселения</w:t>
      </w:r>
      <w:r>
        <w:rPr>
          <w:color w:val="000000"/>
          <w:sz w:val="28"/>
          <w:szCs w:val="28"/>
          <w:lang w:val="ru-RU"/>
        </w:rPr>
        <w:t xml:space="preserve"> в течение </w:t>
      </w:r>
      <w:r>
        <w:rPr>
          <w:b/>
          <w:bCs/>
          <w:color w:val="000000"/>
          <w:sz w:val="28"/>
          <w:szCs w:val="28"/>
          <w:lang w:val="ru-RU"/>
        </w:rPr>
        <w:t>30 календарных</w:t>
      </w:r>
      <w:r>
        <w:rPr>
          <w:b/>
          <w:color w:val="000000"/>
          <w:sz w:val="28"/>
          <w:szCs w:val="28"/>
          <w:lang w:val="ru-RU"/>
        </w:rPr>
        <w:t xml:space="preserve"> дней </w:t>
      </w:r>
      <w:proofErr w:type="gramStart"/>
      <w:r>
        <w:rPr>
          <w:color w:val="000000"/>
          <w:sz w:val="28"/>
          <w:szCs w:val="28"/>
          <w:lang w:val="ru-RU"/>
        </w:rPr>
        <w:t>с даты получения</w:t>
      </w:r>
      <w:proofErr w:type="gramEnd"/>
      <w:r>
        <w:rPr>
          <w:color w:val="000000"/>
          <w:sz w:val="28"/>
          <w:szCs w:val="28"/>
          <w:lang w:val="ru-RU"/>
        </w:rPr>
        <w:t xml:space="preserve"> проекта бюджета </w:t>
      </w:r>
      <w:r>
        <w:rPr>
          <w:sz w:val="28"/>
          <w:szCs w:val="28"/>
          <w:lang w:val="ru-RU"/>
        </w:rPr>
        <w:t xml:space="preserve">поселения </w:t>
      </w:r>
      <w:r>
        <w:rPr>
          <w:color w:val="000000"/>
          <w:sz w:val="28"/>
          <w:szCs w:val="28"/>
          <w:lang w:val="ru-RU"/>
        </w:rPr>
        <w:t>с предусмотренными бюджетным законодательством дополнительными материалами.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4.2.3.Проводит предусмотренные планом своей работы мероприятия в сроки, определенные по согласованию с инициатором проведения мероприятия </w:t>
      </w:r>
      <w:proofErr w:type="gramStart"/>
      <w:r>
        <w:rPr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color w:val="000000"/>
          <w:sz w:val="28"/>
          <w:szCs w:val="28"/>
          <w:lang w:val="ru-RU"/>
        </w:rPr>
        <w:t>если сроки не установлены законодательством);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4.2.4. Для подготовки к внешней проверке годового отчета об исполнении</w:t>
      </w:r>
      <w:r>
        <w:rPr>
          <w:color w:val="000000"/>
          <w:sz w:val="28"/>
          <w:szCs w:val="28"/>
          <w:lang w:val="ru-RU"/>
        </w:rPr>
        <w:t xml:space="preserve"> бюджета поселения имеет право в течение соответствующего года осуществлять </w:t>
      </w: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бюджета поселения и использованием средств бюджета поселения;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4.2.5. Определяет формы, цели, задачи и исполнителей проводимых мероприятий, способы их </w:t>
      </w:r>
      <w:r>
        <w:rPr>
          <w:color w:val="000000"/>
          <w:sz w:val="28"/>
          <w:szCs w:val="28"/>
          <w:lang w:val="ru-RU"/>
        </w:rPr>
        <w:t>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A53F12" w:rsidRDefault="00CC730F">
      <w:pPr>
        <w:pStyle w:val="Standard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4.2.6. Имеет право проводить контрольные и экспертно-а</w:t>
      </w:r>
      <w:r>
        <w:rPr>
          <w:color w:val="000000"/>
          <w:sz w:val="28"/>
          <w:szCs w:val="28"/>
          <w:lang w:val="ru-RU"/>
        </w:rPr>
        <w:t>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4.2.7.Направляет отчеты и заключения  по результатам проведенных мероприятий совету депутатов поселения, вправе направлять указан</w:t>
      </w:r>
      <w:r>
        <w:rPr>
          <w:color w:val="000000"/>
          <w:sz w:val="28"/>
          <w:szCs w:val="28"/>
          <w:lang w:val="ru-RU"/>
        </w:rPr>
        <w:t xml:space="preserve">ные материалы иным органам местного самоуправления поселения;   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4.2.8. Размещает информацию о проведенных мероприятиях на своем официальном сайте в сети «Интернет»;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4.2.9.Направляет  представления и предписания администрации поселения, другим проверяемым </w:t>
      </w:r>
      <w:r>
        <w:rPr>
          <w:color w:val="000000"/>
          <w:sz w:val="28"/>
          <w:szCs w:val="28"/>
          <w:lang w:val="ru-RU"/>
        </w:rPr>
        <w:t>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4.2.10. При выявлении возможностей по совершенствованию бюджетного процесса, системы управления и распоряжения имуществом, </w:t>
      </w:r>
      <w:r>
        <w:rPr>
          <w:color w:val="000000"/>
          <w:sz w:val="28"/>
          <w:szCs w:val="28"/>
          <w:lang w:val="ru-RU"/>
        </w:rPr>
        <w:t xml:space="preserve">находящимся в </w:t>
      </w:r>
      <w:r>
        <w:rPr>
          <w:color w:val="000000"/>
          <w:sz w:val="28"/>
          <w:szCs w:val="28"/>
          <w:lang w:val="ru-RU"/>
        </w:rPr>
        <w:lastRenderedPageBreak/>
        <w:t>собственности поселения, вправе направлять органам местного самоуправления поселения соответствующие предложения;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4.2.11. Обеспечивает использование сре</w:t>
      </w:r>
      <w:proofErr w:type="gramStart"/>
      <w:r>
        <w:rPr>
          <w:color w:val="000000"/>
          <w:sz w:val="28"/>
          <w:szCs w:val="28"/>
          <w:lang w:val="ru-RU"/>
        </w:rPr>
        <w:t>дств пр</w:t>
      </w:r>
      <w:proofErr w:type="gramEnd"/>
      <w:r>
        <w:rPr>
          <w:color w:val="000000"/>
          <w:sz w:val="28"/>
          <w:szCs w:val="28"/>
          <w:lang w:val="ru-RU"/>
        </w:rPr>
        <w:t>едусмотренных настоящим Соглашением межбюджетных трансфертов исключительно на оплат</w:t>
      </w:r>
      <w:r>
        <w:rPr>
          <w:color w:val="000000"/>
          <w:sz w:val="28"/>
          <w:szCs w:val="28"/>
          <w:lang w:val="ru-RU"/>
        </w:rPr>
        <w:t>у труда своих работников с начислениями и материально-техническое обеспечение своей деятельности;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4.2.12.Имеет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</w:t>
      </w:r>
      <w:r>
        <w:rPr>
          <w:color w:val="000000"/>
          <w:sz w:val="28"/>
          <w:szCs w:val="28"/>
          <w:lang w:val="ru-RU"/>
        </w:rPr>
        <w:t xml:space="preserve"> межбюджетных трансфертов в  бюджет муниципального района;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4.2.13.Обеспечивает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</w:t>
      </w:r>
      <w:r>
        <w:rPr>
          <w:color w:val="000000"/>
          <w:sz w:val="28"/>
          <w:szCs w:val="28"/>
          <w:lang w:val="ru-RU"/>
        </w:rPr>
        <w:t>ок до 20 числа месяца, следующего за отчетным периодом.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4.2.14.Ежегодно представляет представительному органу поселения информацию об осуществлении предусмотренных настоящим Соглашением полномочий;</w:t>
      </w:r>
    </w:p>
    <w:p w:rsidR="00A53F12" w:rsidRDefault="00CC730F">
      <w:pPr>
        <w:pStyle w:val="Standard"/>
        <w:shd w:val="clear" w:color="auto" w:fill="FFFFFF"/>
        <w:spacing w:before="120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4.3.  Права и обязанности совета депутатов поселения:</w:t>
      </w:r>
    </w:p>
    <w:p w:rsidR="00A53F12" w:rsidRDefault="00CC730F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4.3.</w:t>
      </w:r>
      <w:r>
        <w:rPr>
          <w:color w:val="000000"/>
          <w:sz w:val="28"/>
          <w:szCs w:val="28"/>
          <w:lang w:val="ru-RU"/>
        </w:rPr>
        <w:t>1.Утверждает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 настоящим Соглашением порядком;</w:t>
      </w:r>
    </w:p>
    <w:p w:rsidR="00A53F12" w:rsidRDefault="00CC730F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4.3.2. Обеспечивает передачу в </w:t>
      </w:r>
      <w:r>
        <w:rPr>
          <w:color w:val="000000"/>
          <w:sz w:val="28"/>
          <w:szCs w:val="28"/>
          <w:lang w:val="ru-RU"/>
        </w:rPr>
        <w:t>бюджет района межбюджетных трансфертов, необходимых для осуществления передаваемых полномочий, в соответствии с Бюджетным кодексом Российской Федерации в объёме, определяемом частью 3 настоящего соглашения на единый счёт бюджета района;</w:t>
      </w:r>
    </w:p>
    <w:p w:rsidR="00A53F12" w:rsidRDefault="00CC730F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4.3.3. Направляет  </w:t>
      </w:r>
      <w:r>
        <w:rPr>
          <w:color w:val="000000"/>
          <w:sz w:val="28"/>
          <w:szCs w:val="28"/>
          <w:lang w:val="ru-RU"/>
        </w:rPr>
        <w:t>в ревизионную комиссию района  предложения о проведении контрольных и экспертно-аналитических мероприятий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color w:val="000000"/>
          <w:sz w:val="28"/>
          <w:szCs w:val="28"/>
          <w:lang w:val="ru-RU"/>
        </w:rPr>
        <w:t>которые  могут включать рекомендации по срокам, целям, задачам и исполнителям проводимых мероприятий, способы их проведения, проверяемые органы и орг</w:t>
      </w:r>
      <w:r>
        <w:rPr>
          <w:color w:val="000000"/>
          <w:sz w:val="28"/>
          <w:szCs w:val="28"/>
          <w:lang w:val="ru-RU"/>
        </w:rPr>
        <w:t>анизации;</w:t>
      </w:r>
    </w:p>
    <w:p w:rsidR="00A53F12" w:rsidRPr="00911F34" w:rsidRDefault="00CC730F">
      <w:pPr>
        <w:pStyle w:val="Standard"/>
        <w:tabs>
          <w:tab w:val="left" w:pos="0"/>
          <w:tab w:val="left" w:pos="720"/>
        </w:tabs>
        <w:ind w:firstLine="72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4.3.4. Направляет в  ревизионную комиссию района  предложения о перечне вопросов, рассматриваемых в ходе проведения внешней проверки годового отчета об исполнении бюджета </w:t>
      </w:r>
      <w:r>
        <w:rPr>
          <w:sz w:val="28"/>
          <w:szCs w:val="28"/>
          <w:lang w:val="ru-RU"/>
        </w:rPr>
        <w:t xml:space="preserve">поселения </w:t>
      </w:r>
      <w:r>
        <w:rPr>
          <w:color w:val="000000"/>
          <w:sz w:val="28"/>
          <w:szCs w:val="28"/>
          <w:lang w:val="ru-RU"/>
        </w:rPr>
        <w:t xml:space="preserve">и экспертизы проекта бюджета </w:t>
      </w:r>
      <w:r>
        <w:rPr>
          <w:sz w:val="28"/>
          <w:szCs w:val="28"/>
          <w:lang w:val="ru-RU"/>
        </w:rPr>
        <w:t>поселения</w:t>
      </w:r>
      <w:r>
        <w:rPr>
          <w:color w:val="000000"/>
          <w:sz w:val="28"/>
          <w:szCs w:val="28"/>
          <w:lang w:val="ru-RU"/>
        </w:rPr>
        <w:t>;</w:t>
      </w:r>
    </w:p>
    <w:p w:rsidR="00A53F12" w:rsidRPr="00911F34" w:rsidRDefault="00CC730F">
      <w:pPr>
        <w:pStyle w:val="Standard"/>
        <w:tabs>
          <w:tab w:val="left" w:pos="0"/>
          <w:tab w:val="left" w:pos="720"/>
        </w:tabs>
        <w:ind w:firstLine="72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4.3.5. Рассматривает отче</w:t>
      </w:r>
      <w:r>
        <w:rPr>
          <w:color w:val="000000"/>
          <w:sz w:val="28"/>
          <w:szCs w:val="28"/>
          <w:lang w:val="ru-RU"/>
        </w:rPr>
        <w:t xml:space="preserve">ты и заключения ревизионной комиссии района,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</w:t>
      </w:r>
      <w:r>
        <w:rPr>
          <w:sz w:val="28"/>
          <w:szCs w:val="28"/>
          <w:lang w:val="ru-RU"/>
        </w:rPr>
        <w:t>поселения</w:t>
      </w:r>
      <w:r>
        <w:rPr>
          <w:color w:val="000000"/>
          <w:sz w:val="28"/>
          <w:szCs w:val="28"/>
          <w:lang w:val="ru-RU"/>
        </w:rPr>
        <w:t>;</w:t>
      </w:r>
    </w:p>
    <w:p w:rsidR="00A53F12" w:rsidRDefault="00CC730F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4.3</w:t>
      </w:r>
      <w:r>
        <w:rPr>
          <w:color w:val="000000"/>
          <w:sz w:val="28"/>
          <w:szCs w:val="28"/>
          <w:lang w:val="ru-RU"/>
        </w:rPr>
        <w:t>.6.Имеет право опубликовывать информацию о проведенных мероприятиях в средствах массовой информации, направлять отчеты и заключения ревизионной комиссии;</w:t>
      </w:r>
    </w:p>
    <w:p w:rsidR="00A53F12" w:rsidRDefault="00CC730F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4.3.7.Получает отчеты об использовании предусмотренных настоящим Соглашением межбюджетных трансфертов </w:t>
      </w:r>
      <w:r>
        <w:rPr>
          <w:color w:val="000000"/>
          <w:sz w:val="28"/>
          <w:szCs w:val="28"/>
          <w:lang w:val="ru-RU"/>
        </w:rPr>
        <w:t>и информацию об осуществлении предусмотренных настоящим Соглашением полномочий;</w:t>
      </w:r>
    </w:p>
    <w:p w:rsidR="00A53F12" w:rsidRDefault="00CC730F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4.3.8.Стороны имеют право принимать иные меры, необходимые для реализации настоящего Соглашения.</w:t>
      </w:r>
    </w:p>
    <w:p w:rsidR="00A53F12" w:rsidRDefault="00CC730F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4.3.9.</w:t>
      </w: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обязательств по настоящему соглашению осуществляю</w:t>
      </w:r>
      <w:r>
        <w:rPr>
          <w:color w:val="000000"/>
          <w:sz w:val="28"/>
          <w:szCs w:val="28"/>
          <w:lang w:val="ru-RU"/>
        </w:rPr>
        <w:t>т Совет депутатов поселения и Совет депутатов района.</w:t>
      </w:r>
    </w:p>
    <w:p w:rsidR="00A53F12" w:rsidRDefault="00CC730F">
      <w:pPr>
        <w:pStyle w:val="Standard"/>
        <w:shd w:val="clear" w:color="auto" w:fill="FFFFFF"/>
        <w:spacing w:before="120" w:after="120"/>
        <w:ind w:firstLine="72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5. Финансовые санкции за неисполнение соглашения.</w:t>
      </w:r>
    </w:p>
    <w:p w:rsidR="00A53F12" w:rsidRDefault="00CC730F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5.1. В случае нарушения срока перечисления межбюджетных трансфертов начисляются пени в размере 0,01 % за каждый день просрочки исполнения обязательства </w:t>
      </w:r>
      <w:r>
        <w:rPr>
          <w:color w:val="000000"/>
          <w:sz w:val="28"/>
          <w:szCs w:val="28"/>
          <w:lang w:val="ru-RU"/>
        </w:rPr>
        <w:t>по перечислению межбюджетных трансфертов.</w:t>
      </w:r>
    </w:p>
    <w:p w:rsidR="00A53F12" w:rsidRDefault="00CC730F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5.2.Межбюджетные трансферты, полученные из поселения и использованные не в целях реализации настоящего соглашения, подлежат возврату из бюджета района в бюджет поселения в срок не позднее двух месяцев с момента уст</w:t>
      </w:r>
      <w:r>
        <w:rPr>
          <w:color w:val="000000"/>
          <w:sz w:val="28"/>
          <w:szCs w:val="28"/>
          <w:lang w:val="ru-RU"/>
        </w:rPr>
        <w:t>ановления в судебном порядке факта нецелевого использования предоставленных межбюджетных трансфертов.</w:t>
      </w:r>
    </w:p>
    <w:p w:rsidR="00A53F12" w:rsidRDefault="00CC730F">
      <w:pPr>
        <w:pStyle w:val="Standard"/>
        <w:tabs>
          <w:tab w:val="left" w:pos="0"/>
        </w:tabs>
        <w:spacing w:before="120" w:after="120"/>
        <w:ind w:firstLine="72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6. Ответственность сторон.</w:t>
      </w:r>
    </w:p>
    <w:p w:rsidR="00A53F12" w:rsidRDefault="00CC730F">
      <w:pPr>
        <w:pStyle w:val="Standard"/>
        <w:tabs>
          <w:tab w:val="left" w:pos="0"/>
          <w:tab w:val="left" w:pos="720"/>
        </w:tabs>
        <w:spacing w:before="12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6.1.Стороны несут ответственность за неисполнение (ненадлежащее исполнение) обязанностей, предусмотренных настоящим соглашением</w:t>
      </w:r>
      <w:r>
        <w:rPr>
          <w:color w:val="000000"/>
          <w:sz w:val="28"/>
          <w:szCs w:val="28"/>
          <w:lang w:val="ru-RU"/>
        </w:rPr>
        <w:t>, в соответствии с законодательством Российской Федерации и настоящим Соглашением.</w:t>
      </w:r>
    </w:p>
    <w:p w:rsidR="00A53F12" w:rsidRDefault="00CC730F">
      <w:pPr>
        <w:pStyle w:val="Standard"/>
        <w:tabs>
          <w:tab w:val="left" w:pos="0"/>
          <w:tab w:val="left" w:pos="720"/>
        </w:tabs>
        <w:spacing w:before="12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6.2. В случае неисполнени</w:t>
      </w:r>
      <w:proofErr w:type="gramStart"/>
      <w:r>
        <w:rPr>
          <w:color w:val="000000"/>
          <w:sz w:val="28"/>
          <w:szCs w:val="28"/>
          <w:lang w:val="ru-RU"/>
        </w:rPr>
        <w:t>я(</w:t>
      </w:r>
      <w:proofErr w:type="gramEnd"/>
      <w:r>
        <w:rPr>
          <w:color w:val="000000"/>
          <w:sz w:val="28"/>
          <w:szCs w:val="28"/>
          <w:lang w:val="ru-RU"/>
        </w:rPr>
        <w:t>ненадлежащего исполнения) ревизионной комиссией района предусмотренных настоящим Соглашением полномочий, подлежит возврату в бюджет поселения част</w:t>
      </w:r>
      <w:r>
        <w:rPr>
          <w:color w:val="000000"/>
          <w:sz w:val="28"/>
          <w:szCs w:val="28"/>
          <w:lang w:val="ru-RU"/>
        </w:rPr>
        <w:t xml:space="preserve">ь объема  предусмотренных настоящим Соглашением межбюджетных трансфертов, приходящихся на </w:t>
      </w:r>
      <w:proofErr w:type="spellStart"/>
      <w:r>
        <w:rPr>
          <w:color w:val="000000"/>
          <w:sz w:val="28"/>
          <w:szCs w:val="28"/>
          <w:lang w:val="ru-RU"/>
        </w:rPr>
        <w:t>непроведенные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ненадлежаще</w:t>
      </w:r>
      <w:proofErr w:type="spellEnd"/>
      <w:r>
        <w:rPr>
          <w:color w:val="000000"/>
          <w:sz w:val="28"/>
          <w:szCs w:val="28"/>
          <w:lang w:val="ru-RU"/>
        </w:rPr>
        <w:t xml:space="preserve"> проведенные ) мероприятия.</w:t>
      </w:r>
    </w:p>
    <w:p w:rsidR="00A53F12" w:rsidRPr="00911F34" w:rsidRDefault="00CC730F">
      <w:pPr>
        <w:pStyle w:val="Standard"/>
        <w:tabs>
          <w:tab w:val="left" w:pos="0"/>
          <w:tab w:val="left" w:pos="720"/>
        </w:tabs>
        <w:spacing w:before="120"/>
        <w:ind w:firstLine="72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6.3.Ответственность сторон не наступает в случаях предусмотренного настоящим Соглашением приостановления исполне</w:t>
      </w:r>
      <w:r>
        <w:rPr>
          <w:color w:val="000000"/>
          <w:sz w:val="28"/>
          <w:szCs w:val="28"/>
          <w:lang w:val="ru-RU"/>
        </w:rPr>
        <w:t>ния переданных полномочий и перечисления межбюджетных трансфертов, а 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или иных третьих лиц</w:t>
      </w:r>
      <w:r>
        <w:rPr>
          <w:b/>
          <w:color w:val="000000"/>
          <w:sz w:val="28"/>
          <w:szCs w:val="28"/>
          <w:lang w:val="ru-RU"/>
        </w:rPr>
        <w:t>.</w:t>
      </w:r>
    </w:p>
    <w:p w:rsidR="00A53F12" w:rsidRDefault="00CC730F">
      <w:pPr>
        <w:pStyle w:val="Standard"/>
        <w:tabs>
          <w:tab w:val="left" w:pos="0"/>
        </w:tabs>
        <w:spacing w:before="120" w:after="120"/>
        <w:ind w:firstLine="72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7. За</w:t>
      </w:r>
      <w:r>
        <w:rPr>
          <w:b/>
          <w:color w:val="000000"/>
          <w:sz w:val="28"/>
          <w:szCs w:val="28"/>
          <w:lang w:val="ru-RU"/>
        </w:rPr>
        <w:t>ключительные положения.</w:t>
      </w:r>
    </w:p>
    <w:p w:rsidR="00A53F12" w:rsidRPr="00911F34" w:rsidRDefault="00CC730F">
      <w:pPr>
        <w:pStyle w:val="Standard"/>
        <w:shd w:val="clear" w:color="auto" w:fill="FFFFFF"/>
        <w:spacing w:before="12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7.1. Изменение условий настоящего соглашения допускается по соглашению сторон. Вносимые изменения рассматриваются сторонами в </w:t>
      </w:r>
      <w:r>
        <w:rPr>
          <w:b/>
          <w:color w:val="000000"/>
          <w:sz w:val="28"/>
          <w:szCs w:val="28"/>
          <w:lang w:val="ru-RU"/>
        </w:rPr>
        <w:t>десятидневный срок</w:t>
      </w:r>
      <w:r>
        <w:rPr>
          <w:color w:val="000000"/>
          <w:sz w:val="28"/>
          <w:szCs w:val="28"/>
          <w:lang w:val="ru-RU"/>
        </w:rPr>
        <w:t xml:space="preserve"> и оформляются путем составления дополнительного Соглашения в письменной форме, являющег</w:t>
      </w:r>
      <w:r>
        <w:rPr>
          <w:color w:val="000000"/>
          <w:sz w:val="28"/>
          <w:szCs w:val="28"/>
          <w:lang w:val="ru-RU"/>
        </w:rPr>
        <w:t>ося неотъемлемой частью настоящего Соглашения.</w:t>
      </w:r>
    </w:p>
    <w:p w:rsidR="00A53F12" w:rsidRDefault="00CC730F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7.2.Действие настоящего Соглашения может быть прекращено досрочно по соглашению Сторон либо в случае направления советом депутатов муниципального района или советом депутатов поселения другим Сторонам </w:t>
      </w:r>
      <w:r>
        <w:rPr>
          <w:color w:val="000000"/>
          <w:sz w:val="28"/>
          <w:szCs w:val="28"/>
          <w:lang w:val="ru-RU"/>
        </w:rPr>
        <w:lastRenderedPageBreak/>
        <w:t>уведомле</w:t>
      </w:r>
      <w:r>
        <w:rPr>
          <w:color w:val="000000"/>
          <w:sz w:val="28"/>
          <w:szCs w:val="28"/>
          <w:lang w:val="ru-RU"/>
        </w:rPr>
        <w:t>ния о расторжении Соглашения.</w:t>
      </w:r>
    </w:p>
    <w:p w:rsidR="00A53F12" w:rsidRDefault="00CC730F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7.3.Соглашение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</w:t>
      </w:r>
      <w:r>
        <w:rPr>
          <w:color w:val="000000"/>
          <w:sz w:val="28"/>
          <w:szCs w:val="28"/>
          <w:lang w:val="ru-RU"/>
        </w:rPr>
        <w:t>ключением случаев, когда соглашением Сторон предусмотрено иное.</w:t>
      </w:r>
    </w:p>
    <w:p w:rsidR="00A53F12" w:rsidRDefault="00CC730F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7.4. При досрочном расторжении настоящего соглашения межбюджетные трансферты подлежат возврату из бюджета района в бюджет поселения за период, когда полномочия не исполнялись.</w:t>
      </w:r>
    </w:p>
    <w:p w:rsidR="00A53F12" w:rsidRDefault="00CC730F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7.5. Неурегулиро</w:t>
      </w:r>
      <w:r>
        <w:rPr>
          <w:color w:val="000000"/>
          <w:sz w:val="28"/>
          <w:szCs w:val="28"/>
          <w:lang w:val="ru-RU"/>
        </w:rPr>
        <w:t>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A53F12" w:rsidRDefault="00CC730F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7.6.Настоящее соглашение составлено в двух экземплярах, имеющих одинаковую юридич</w:t>
      </w:r>
      <w:r>
        <w:rPr>
          <w:color w:val="000000"/>
          <w:sz w:val="28"/>
          <w:szCs w:val="28"/>
          <w:lang w:val="ru-RU"/>
        </w:rPr>
        <w:t>ескую силу, по одному экземпляру для каждой из сторон.</w:t>
      </w:r>
    </w:p>
    <w:p w:rsidR="00A53F12" w:rsidRDefault="00A53F12">
      <w:pPr>
        <w:pStyle w:val="Standard"/>
        <w:tabs>
          <w:tab w:val="left" w:pos="0"/>
          <w:tab w:val="left" w:pos="720"/>
        </w:tabs>
        <w:ind w:firstLine="142"/>
        <w:jc w:val="both"/>
        <w:rPr>
          <w:color w:val="000000"/>
          <w:sz w:val="28"/>
          <w:szCs w:val="28"/>
          <w:lang w:val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A53F12" w:rsidRPr="00911F34" w:rsidTr="00A53F12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12" w:rsidRDefault="00CC730F">
            <w:pPr>
              <w:pStyle w:val="Standard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Глава муниципального образования Сланцевский муниципальный район Ленинградской области</w:t>
            </w:r>
          </w:p>
          <w:p w:rsidR="00A53F12" w:rsidRDefault="00A53F12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  <w:p w:rsidR="00A53F12" w:rsidRDefault="00A53F12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  <w:p w:rsidR="00A53F12" w:rsidRPr="00911F34" w:rsidRDefault="00CC730F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_______________В.В. Кравченко</w:t>
            </w:r>
          </w:p>
          <w:p w:rsidR="00A53F12" w:rsidRPr="00911F34" w:rsidRDefault="00CC730F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«09» января 2019 года      </w:t>
            </w:r>
          </w:p>
          <w:p w:rsidR="00A53F12" w:rsidRDefault="00CC730F">
            <w:pPr>
              <w:pStyle w:val="Standard"/>
              <w:jc w:val="both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(дата подписания)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12" w:rsidRDefault="00CC730F">
            <w:pPr>
              <w:pStyle w:val="Standard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Глава  муниципального образования 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Загривское сельское поселение Сланцевского муниципального района Ленинградской области</w:t>
            </w:r>
          </w:p>
          <w:p w:rsidR="00A53F12" w:rsidRDefault="00A53F12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  <w:p w:rsidR="00A53F12" w:rsidRPr="00911F34" w:rsidRDefault="00CC730F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_______________М.В.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Лонготкина</w:t>
            </w:r>
            <w:proofErr w:type="spellEnd"/>
          </w:p>
          <w:p w:rsidR="00A53F12" w:rsidRPr="00911F34" w:rsidRDefault="00CC730F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«09» января 2019 года</w:t>
            </w:r>
          </w:p>
          <w:p w:rsidR="00A53F12" w:rsidRDefault="00CC730F">
            <w:pPr>
              <w:pStyle w:val="Standard"/>
              <w:jc w:val="both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(дата подписания)</w:t>
            </w:r>
          </w:p>
        </w:tc>
      </w:tr>
    </w:tbl>
    <w:p w:rsidR="00A53F12" w:rsidRDefault="00A53F12">
      <w:pPr>
        <w:pStyle w:val="Standard"/>
        <w:jc w:val="both"/>
        <w:rPr>
          <w:lang w:val="ru-RU"/>
        </w:rPr>
      </w:pPr>
    </w:p>
    <w:sectPr w:rsidR="00A53F12" w:rsidSect="00A53F12">
      <w:headerReference w:type="default" r:id="rId6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0F" w:rsidRDefault="00CC730F" w:rsidP="00A53F12">
      <w:r>
        <w:separator/>
      </w:r>
    </w:p>
  </w:endnote>
  <w:endnote w:type="continuationSeparator" w:id="0">
    <w:p w:rsidR="00CC730F" w:rsidRDefault="00CC730F" w:rsidP="00A5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0F" w:rsidRDefault="00CC730F" w:rsidP="00A53F12">
      <w:r w:rsidRPr="00A53F12">
        <w:rPr>
          <w:color w:val="000000"/>
        </w:rPr>
        <w:separator/>
      </w:r>
    </w:p>
  </w:footnote>
  <w:footnote w:type="continuationSeparator" w:id="0">
    <w:p w:rsidR="00CC730F" w:rsidRDefault="00CC730F" w:rsidP="00A53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12" w:rsidRDefault="00A53F12">
    <w:pPr>
      <w:pStyle w:val="Header"/>
      <w:jc w:val="center"/>
    </w:pPr>
    <w:fldSimple w:instr=" PAGE ">
      <w:r w:rsidR="00911F34"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F12"/>
    <w:rsid w:val="00911F34"/>
    <w:rsid w:val="00A53F12"/>
    <w:rsid w:val="00CC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F1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3F12"/>
    <w:pPr>
      <w:suppressAutoHyphens/>
    </w:pPr>
  </w:style>
  <w:style w:type="paragraph" w:customStyle="1" w:styleId="Heading">
    <w:name w:val="Heading"/>
    <w:basedOn w:val="Standard"/>
    <w:next w:val="Textbody"/>
    <w:rsid w:val="00A53F1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53F12"/>
    <w:pPr>
      <w:spacing w:after="120"/>
    </w:pPr>
  </w:style>
  <w:style w:type="paragraph" w:styleId="a3">
    <w:name w:val="List"/>
    <w:basedOn w:val="Textbody"/>
    <w:rsid w:val="00A53F12"/>
  </w:style>
  <w:style w:type="paragraph" w:customStyle="1" w:styleId="Caption">
    <w:name w:val="Caption"/>
    <w:basedOn w:val="Standard"/>
    <w:rsid w:val="00A53F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3F12"/>
    <w:pPr>
      <w:suppressLineNumbers/>
    </w:pPr>
  </w:style>
  <w:style w:type="paragraph" w:customStyle="1" w:styleId="Textbodyindent">
    <w:name w:val="Text body indent"/>
    <w:basedOn w:val="Standard"/>
    <w:rsid w:val="00A53F12"/>
    <w:pPr>
      <w:ind w:firstLine="1260"/>
      <w:jc w:val="both"/>
    </w:pPr>
  </w:style>
  <w:style w:type="paragraph" w:customStyle="1" w:styleId="TableContents">
    <w:name w:val="Table Contents"/>
    <w:basedOn w:val="Standard"/>
    <w:rsid w:val="00A53F12"/>
    <w:pPr>
      <w:suppressLineNumbers/>
    </w:pPr>
  </w:style>
  <w:style w:type="paragraph" w:customStyle="1" w:styleId="Header">
    <w:name w:val="Header"/>
    <w:basedOn w:val="Standard"/>
    <w:rsid w:val="00A53F12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rsid w:val="00A53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A53F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2340</Words>
  <Characters>13343</Characters>
  <Application>Microsoft Office Word</Application>
  <DocSecurity>0</DocSecurity>
  <Lines>111</Lines>
  <Paragraphs>31</Paragraphs>
  <ScaleCrop>false</ScaleCrop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Загривье</dc:creator>
  <cp:lastModifiedBy>Загривье</cp:lastModifiedBy>
  <cp:revision>2</cp:revision>
  <cp:lastPrinted>2018-01-19T10:29:00Z</cp:lastPrinted>
  <dcterms:created xsi:type="dcterms:W3CDTF">2019-03-15T09:53:00Z</dcterms:created>
  <dcterms:modified xsi:type="dcterms:W3CDTF">2019-03-15T09:53:00Z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